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71F8" w:rsidRDefault="007571F8">
      <w:pPr>
        <w:pStyle w:val="ConsPlusTitlePage"/>
      </w:pPr>
      <w:r>
        <w:t xml:space="preserve">Документ предоставлен </w:t>
      </w:r>
      <w:hyperlink r:id="rId4">
        <w:r>
          <w:rPr>
            <w:color w:val="0000FF"/>
          </w:rPr>
          <w:t>КонсультантПлюс</w:t>
        </w:r>
      </w:hyperlink>
      <w:r>
        <w:br/>
      </w:r>
    </w:p>
    <w:p w:rsidR="007571F8" w:rsidRDefault="007571F8">
      <w:pPr>
        <w:pStyle w:val="ConsPlusNormal"/>
        <w:outlineLvl w:val="0"/>
      </w:pPr>
    </w:p>
    <w:p w:rsidR="007571F8" w:rsidRDefault="007571F8">
      <w:pPr>
        <w:pStyle w:val="ConsPlusTitle"/>
        <w:jc w:val="center"/>
      </w:pPr>
      <w:r>
        <w:t>АДМИНИСТРАЦИЯ НИЖНЕВАРТОВСКОГО РАЙОНА</w:t>
      </w:r>
    </w:p>
    <w:p w:rsidR="007571F8" w:rsidRDefault="007571F8">
      <w:pPr>
        <w:pStyle w:val="ConsPlusTitle"/>
        <w:jc w:val="center"/>
      </w:pPr>
    </w:p>
    <w:p w:rsidR="007571F8" w:rsidRDefault="007571F8">
      <w:pPr>
        <w:pStyle w:val="ConsPlusTitle"/>
        <w:jc w:val="center"/>
      </w:pPr>
      <w:r>
        <w:t>ПОСТАНОВЛЕНИЕ</w:t>
      </w:r>
    </w:p>
    <w:p w:rsidR="007571F8" w:rsidRDefault="007571F8">
      <w:pPr>
        <w:pStyle w:val="ConsPlusTitle"/>
        <w:jc w:val="center"/>
      </w:pPr>
      <w:r>
        <w:t>от 22 марта 2024 г. N 340</w:t>
      </w:r>
    </w:p>
    <w:p w:rsidR="007571F8" w:rsidRDefault="007571F8">
      <w:pPr>
        <w:pStyle w:val="ConsPlusTitle"/>
        <w:jc w:val="center"/>
      </w:pPr>
    </w:p>
    <w:p w:rsidR="007571F8" w:rsidRDefault="007571F8">
      <w:pPr>
        <w:pStyle w:val="ConsPlusTitle"/>
        <w:jc w:val="center"/>
      </w:pPr>
      <w:r>
        <w:t>О ВНЕСЕНИИ ИЗМЕНЕНИЙ В ПРИЛОЖЕНИЕ К ПОСТАНОВЛЕНИЮ</w:t>
      </w:r>
    </w:p>
    <w:p w:rsidR="007571F8" w:rsidRDefault="007571F8">
      <w:pPr>
        <w:pStyle w:val="ConsPlusTitle"/>
        <w:jc w:val="center"/>
      </w:pPr>
      <w:r>
        <w:t>АДМИНИСТРАЦИИ РАЙОНА ОТ 24.01.2023 N 52 "ОБ УТВЕРЖДЕНИИ</w:t>
      </w:r>
    </w:p>
    <w:p w:rsidR="007571F8" w:rsidRDefault="007571F8">
      <w:pPr>
        <w:pStyle w:val="ConsPlusTitle"/>
        <w:jc w:val="center"/>
      </w:pPr>
      <w:r>
        <w:t>АДМИНИСТРАТИВНОГО РЕГЛАМЕНТА ПРЕДОСТАВЛЕНИЯ МУНИЦИПАЛЬНОЙ</w:t>
      </w:r>
    </w:p>
    <w:p w:rsidR="007571F8" w:rsidRDefault="007571F8">
      <w:pPr>
        <w:pStyle w:val="ConsPlusTitle"/>
        <w:jc w:val="center"/>
      </w:pPr>
      <w:r>
        <w:t>УСЛУГИ "ПРЕДОСТАВЛЕНИЕ ИНФОРМАЦИИ ОБ ОБЪЕКТАХ УЧЕТА,</w:t>
      </w:r>
    </w:p>
    <w:p w:rsidR="007571F8" w:rsidRDefault="007571F8">
      <w:pPr>
        <w:pStyle w:val="ConsPlusTitle"/>
        <w:jc w:val="center"/>
      </w:pPr>
      <w:r>
        <w:t>СОДЕРЖАЩЕЙСЯ В РЕЕСТРЕ МУНИЦИПАЛЬНОГО ИМУЩЕСТВА"</w:t>
      </w:r>
    </w:p>
    <w:p w:rsidR="007571F8" w:rsidRDefault="007571F8">
      <w:pPr>
        <w:pStyle w:val="ConsPlusNormal"/>
        <w:ind w:firstLine="540"/>
        <w:jc w:val="both"/>
      </w:pPr>
    </w:p>
    <w:p w:rsidR="007571F8" w:rsidRDefault="007571F8">
      <w:pPr>
        <w:pStyle w:val="ConsPlusNormal"/>
        <w:ind w:firstLine="540"/>
        <w:jc w:val="both"/>
      </w:pPr>
      <w:r>
        <w:t xml:space="preserve">В соответствии с Федеральным </w:t>
      </w:r>
      <w:hyperlink r:id="rId5">
        <w:r>
          <w:rPr>
            <w:color w:val="0000FF"/>
          </w:rPr>
          <w:t>законом</w:t>
        </w:r>
      </w:hyperlink>
      <w:r>
        <w:t xml:space="preserve"> от 27.07.2010 N 210-ФЗ "Об организации предоставления государственных и муниципальных услуг", руководствуясь </w:t>
      </w:r>
      <w:hyperlink r:id="rId6">
        <w:r>
          <w:rPr>
            <w:color w:val="0000FF"/>
          </w:rPr>
          <w:t>статьей 30</w:t>
        </w:r>
      </w:hyperlink>
      <w:r>
        <w:t xml:space="preserve"> Устава района, с целью приведения муниципальных правовых актов района в соответствие с законодательством Российской Федерации, в связи с изменением структуры администрации района:</w:t>
      </w:r>
    </w:p>
    <w:p w:rsidR="007571F8" w:rsidRDefault="007571F8">
      <w:pPr>
        <w:pStyle w:val="ConsPlusNormal"/>
        <w:spacing w:before="220"/>
        <w:ind w:firstLine="540"/>
        <w:jc w:val="both"/>
      </w:pPr>
      <w:r>
        <w:t xml:space="preserve">1. Внести в </w:t>
      </w:r>
      <w:hyperlink r:id="rId7">
        <w:r>
          <w:rPr>
            <w:color w:val="0000FF"/>
          </w:rPr>
          <w:t>приложение</w:t>
        </w:r>
      </w:hyperlink>
      <w:r>
        <w:t xml:space="preserve"> к постановлению администрации района от 24.01.2023 N 52 "Об утверждении административного регламента предоставления муниципальной услуги "Предоставление информации об объектах учета, содержащейся в реестре муниципального имущества" следующие изменения:</w:t>
      </w:r>
    </w:p>
    <w:p w:rsidR="007571F8" w:rsidRDefault="007571F8">
      <w:pPr>
        <w:pStyle w:val="ConsPlusNormal"/>
        <w:spacing w:before="220"/>
        <w:ind w:firstLine="540"/>
        <w:jc w:val="both"/>
      </w:pPr>
      <w:r>
        <w:t xml:space="preserve">1.1. </w:t>
      </w:r>
      <w:hyperlink r:id="rId8">
        <w:r>
          <w:rPr>
            <w:color w:val="0000FF"/>
          </w:rPr>
          <w:t>Пункт 8</w:t>
        </w:r>
      </w:hyperlink>
      <w:r>
        <w:t xml:space="preserve"> дополнить абзацем следующего содержания: "Непосредственное предоставление муниципальной услуги осуществляется отделом имущественных отношений управления по жилищным вопросам, муниципальной собственности и земельным отношениям администрации Нижневартовского района".</w:t>
      </w:r>
    </w:p>
    <w:p w:rsidR="007571F8" w:rsidRDefault="007571F8">
      <w:pPr>
        <w:pStyle w:val="ConsPlusNormal"/>
        <w:spacing w:before="220"/>
        <w:ind w:firstLine="540"/>
        <w:jc w:val="both"/>
      </w:pPr>
      <w:r>
        <w:t xml:space="preserve">1.2. По всему </w:t>
      </w:r>
      <w:hyperlink r:id="rId9">
        <w:r>
          <w:rPr>
            <w:color w:val="0000FF"/>
          </w:rPr>
          <w:t>тексту</w:t>
        </w:r>
      </w:hyperlink>
      <w:r>
        <w:t xml:space="preserve"> пункта 10 слова "электронный документ, подписанный усиленной квалифицированной электронной подписью, электронный документ, распечатанный на бумажном носителе, заверенный подписью и печатью МФЦ (опционально), документ на бумажном носителе" заменить словами "электронный документ, подписанный усиленной квалифицированной электронной подписью начальника управления по жилищным вопросам, муниципальной собственности и земельным отношениям администрации Нижневартовского района, в его отсутствие лица, его замещающего, электронный документ, распечатанный на бумажном носителе, заверенный подписью и печатью МФЦ (опционально), документ на бумажном носителе, подписанный начальником управления по жилищным вопросам, муниципальной собственности и земельным отношениям администрации Нижневартовского района, в его отсутствие лицом, его замещающим".</w:t>
      </w:r>
    </w:p>
    <w:p w:rsidR="007571F8" w:rsidRDefault="007571F8">
      <w:pPr>
        <w:pStyle w:val="ConsPlusNormal"/>
        <w:spacing w:before="220"/>
        <w:ind w:firstLine="540"/>
        <w:jc w:val="both"/>
      </w:pPr>
      <w:r>
        <w:t xml:space="preserve">1.3. </w:t>
      </w:r>
      <w:hyperlink r:id="rId10">
        <w:r>
          <w:rPr>
            <w:color w:val="0000FF"/>
          </w:rPr>
          <w:t>Абзац третий пункта 26</w:t>
        </w:r>
      </w:hyperlink>
      <w:r>
        <w:t xml:space="preserve"> дополнить предложением следующего содержания:</w:t>
      </w:r>
    </w:p>
    <w:p w:rsidR="007571F8" w:rsidRDefault="007571F8">
      <w:pPr>
        <w:pStyle w:val="ConsPlusNormal"/>
        <w:spacing w:before="220"/>
        <w:ind w:firstLine="540"/>
        <w:jc w:val="both"/>
      </w:pPr>
      <w:r>
        <w:t>"На указанных транспортных средствах должен быть установлен опознавательный знак "Инвалид" и информация об этих транспортных средствах должна быть размещена в государственной информационной системе "Единая централизованная цифровая платформа в социальной сфере".</w:t>
      </w:r>
    </w:p>
    <w:p w:rsidR="007571F8" w:rsidRDefault="007571F8">
      <w:pPr>
        <w:pStyle w:val="ConsPlusNormal"/>
        <w:spacing w:before="220"/>
        <w:ind w:firstLine="540"/>
        <w:jc w:val="both"/>
      </w:pPr>
      <w:r>
        <w:t xml:space="preserve">1.4. </w:t>
      </w:r>
      <w:hyperlink r:id="rId11">
        <w:r>
          <w:rPr>
            <w:color w:val="0000FF"/>
          </w:rPr>
          <w:t>Пункт 52</w:t>
        </w:r>
      </w:hyperlink>
      <w:r>
        <w:t xml:space="preserve"> изложить в следующей редакции:</w:t>
      </w:r>
    </w:p>
    <w:p w:rsidR="007571F8" w:rsidRDefault="007571F8">
      <w:pPr>
        <w:pStyle w:val="ConsPlusNormal"/>
        <w:spacing w:before="220"/>
        <w:ind w:firstLine="540"/>
        <w:jc w:val="both"/>
      </w:pPr>
      <w:r>
        <w:t>"52. Заявителю в качестве результата предоставления услуги обеспечивается по его выбору возможность:</w:t>
      </w:r>
    </w:p>
    <w:p w:rsidR="007571F8" w:rsidRDefault="007571F8">
      <w:pPr>
        <w:pStyle w:val="ConsPlusNormal"/>
        <w:spacing w:before="220"/>
        <w:ind w:firstLine="540"/>
        <w:jc w:val="both"/>
      </w:pPr>
      <w:r>
        <w:t xml:space="preserve">а) получения электронного документа, подписанного с использованием усиленной </w:t>
      </w:r>
      <w:r>
        <w:lastRenderedPageBreak/>
        <w:t>квалифицированной электронной подписи;</w:t>
      </w:r>
    </w:p>
    <w:p w:rsidR="007571F8" w:rsidRDefault="007571F8">
      <w:pPr>
        <w:pStyle w:val="ConsPlusNormal"/>
        <w:spacing w:before="220"/>
        <w:ind w:firstLine="540"/>
        <w:jc w:val="both"/>
      </w:pPr>
      <w:r>
        <w:t>б) получения с использованием единого портала электронного документа в машиночитаемом формате, подписанного усиленной квалифицированной электронной подписью.".</w:t>
      </w:r>
    </w:p>
    <w:p w:rsidR="007571F8" w:rsidRDefault="007571F8">
      <w:pPr>
        <w:pStyle w:val="ConsPlusNormal"/>
        <w:spacing w:before="220"/>
        <w:ind w:firstLine="540"/>
        <w:jc w:val="both"/>
      </w:pPr>
      <w:r>
        <w:t xml:space="preserve">1.5. </w:t>
      </w:r>
      <w:hyperlink r:id="rId12">
        <w:r>
          <w:rPr>
            <w:color w:val="0000FF"/>
          </w:rPr>
          <w:t>Пункт 67</w:t>
        </w:r>
      </w:hyperlink>
      <w:r>
        <w:t xml:space="preserve"> изложить в следующей редакции:</w:t>
      </w:r>
    </w:p>
    <w:p w:rsidR="007571F8" w:rsidRDefault="007571F8">
      <w:pPr>
        <w:pStyle w:val="ConsPlusNormal"/>
        <w:spacing w:before="220"/>
        <w:ind w:firstLine="540"/>
        <w:jc w:val="both"/>
      </w:pPr>
      <w:r>
        <w:t>"67.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органа, предоставляющего муниципальную услугу,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Нижневартовского района, ЕПГУ, а также может быть принята при личном приеме заявителя.</w:t>
      </w:r>
    </w:p>
    <w:p w:rsidR="007571F8" w:rsidRDefault="007571F8">
      <w:pPr>
        <w:pStyle w:val="ConsPlusNormal"/>
        <w:spacing w:before="220"/>
        <w:ind w:firstLine="540"/>
        <w:jc w:val="both"/>
      </w:pPr>
      <w:r>
        <w:t>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а также может быть принята при личном приеме заявителя.".</w:t>
      </w:r>
    </w:p>
    <w:p w:rsidR="007571F8" w:rsidRDefault="007571F8">
      <w:pPr>
        <w:pStyle w:val="ConsPlusNormal"/>
        <w:spacing w:before="220"/>
        <w:ind w:firstLine="540"/>
        <w:jc w:val="both"/>
      </w:pPr>
      <w:r>
        <w:t>2. Отделу делопроизводства,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w:t>
      </w:r>
    </w:p>
    <w:p w:rsidR="007571F8" w:rsidRDefault="007571F8">
      <w:pPr>
        <w:pStyle w:val="ConsPlusNormal"/>
        <w:spacing w:before="220"/>
        <w:ind w:firstLine="540"/>
        <w:jc w:val="both"/>
      </w:pPr>
      <w:r>
        <w:t>разместить постановление на официальном веб-сайте администрации района: www.nvraion.ru;</w:t>
      </w:r>
    </w:p>
    <w:p w:rsidR="007571F8" w:rsidRDefault="007571F8">
      <w:pPr>
        <w:pStyle w:val="ConsPlusNormal"/>
        <w:spacing w:before="220"/>
        <w:ind w:firstLine="540"/>
        <w:jc w:val="both"/>
      </w:pPr>
      <w:r>
        <w:t>опубликовать постановление в приложении "Официальный бюллетень" к районной газете "Новости Приобья".</w:t>
      </w:r>
    </w:p>
    <w:p w:rsidR="007571F8" w:rsidRDefault="007571F8">
      <w:pPr>
        <w:pStyle w:val="ConsPlusNormal"/>
        <w:spacing w:before="220"/>
        <w:ind w:firstLine="540"/>
        <w:jc w:val="both"/>
      </w:pPr>
      <w:r>
        <w:t>3. Постановление вступает в силу после его официального опубликования (обнародования).</w:t>
      </w:r>
    </w:p>
    <w:p w:rsidR="007571F8" w:rsidRDefault="007571F8">
      <w:pPr>
        <w:pStyle w:val="ConsPlusNormal"/>
        <w:spacing w:before="220"/>
        <w:ind w:firstLine="540"/>
        <w:jc w:val="both"/>
      </w:pPr>
      <w:r>
        <w:t>4. Контроль за выполнением постановления возложить на заместителя главы района по земельным ресурсам, муниципальному имуществу, природопользованию и архитектуре М.Г. Горичеву.</w:t>
      </w:r>
    </w:p>
    <w:p w:rsidR="007571F8" w:rsidRDefault="007571F8">
      <w:pPr>
        <w:pStyle w:val="ConsPlusNormal"/>
        <w:ind w:firstLine="540"/>
        <w:jc w:val="both"/>
      </w:pPr>
    </w:p>
    <w:p w:rsidR="007571F8" w:rsidRDefault="007571F8">
      <w:pPr>
        <w:pStyle w:val="ConsPlusNormal"/>
        <w:jc w:val="right"/>
      </w:pPr>
      <w:r>
        <w:t>Глава района</w:t>
      </w:r>
    </w:p>
    <w:p w:rsidR="007571F8" w:rsidRDefault="007571F8">
      <w:pPr>
        <w:pStyle w:val="ConsPlusNormal"/>
        <w:jc w:val="right"/>
      </w:pPr>
      <w:r>
        <w:t>Б.А.САЛОМАТИН</w:t>
      </w:r>
    </w:p>
    <w:p w:rsidR="007571F8" w:rsidRDefault="007571F8">
      <w:pPr>
        <w:pStyle w:val="ConsPlusNormal"/>
        <w:ind w:firstLine="540"/>
        <w:jc w:val="both"/>
      </w:pPr>
    </w:p>
    <w:p w:rsidR="007571F8" w:rsidRDefault="007571F8">
      <w:pPr>
        <w:pStyle w:val="ConsPlusNormal"/>
        <w:ind w:firstLine="540"/>
        <w:jc w:val="both"/>
      </w:pPr>
    </w:p>
    <w:p w:rsidR="007571F8" w:rsidRDefault="007571F8">
      <w:pPr>
        <w:pStyle w:val="ConsPlusNormal"/>
        <w:pBdr>
          <w:bottom w:val="single" w:sz="6" w:space="0" w:color="auto"/>
        </w:pBdr>
        <w:spacing w:before="100" w:after="100"/>
        <w:jc w:val="both"/>
        <w:rPr>
          <w:sz w:val="2"/>
          <w:szCs w:val="2"/>
        </w:rPr>
      </w:pPr>
    </w:p>
    <w:p w:rsidR="00D82E84" w:rsidRDefault="00D82E84">
      <w:bookmarkStart w:id="0" w:name="_GoBack"/>
      <w:bookmarkEnd w:id="0"/>
    </w:p>
    <w:sectPr w:rsidR="00D82E84" w:rsidSect="00650C3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1F8"/>
    <w:rsid w:val="007571F8"/>
    <w:rsid w:val="00D82E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CBA2EF-77D5-4E22-963E-092161D33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571F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7571F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7571F8"/>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926&amp;n=272394&amp;dst=100037"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login.consultant.ru/link/?req=doc&amp;base=RLAW926&amp;n=272394&amp;dst=100019" TargetMode="External"/><Relationship Id="rId12" Type="http://schemas.openxmlformats.org/officeDocument/2006/relationships/hyperlink" Target="https://login.consultant.ru/link/?req=doc&amp;base=RLAW926&amp;n=272394&amp;dst=10021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RLAW926&amp;n=296913&amp;dst=100382" TargetMode="External"/><Relationship Id="rId11" Type="http://schemas.openxmlformats.org/officeDocument/2006/relationships/hyperlink" Target="https://login.consultant.ru/link/?req=doc&amp;base=RLAW926&amp;n=272394&amp;dst=100190" TargetMode="External"/><Relationship Id="rId5" Type="http://schemas.openxmlformats.org/officeDocument/2006/relationships/hyperlink" Target="https://login.consultant.ru/link/?req=doc&amp;base=LAW&amp;n=465798" TargetMode="External"/><Relationship Id="rId10" Type="http://schemas.openxmlformats.org/officeDocument/2006/relationships/hyperlink" Target="https://login.consultant.ru/link/?req=doc&amp;base=RLAW926&amp;n=272394&amp;dst=100094"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RLAW926&amp;n=272394&amp;dst=10004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784</Words>
  <Characters>4475</Characters>
  <Application>Microsoft Office Word</Application>
  <DocSecurity>0</DocSecurity>
  <Lines>37</Lines>
  <Paragraphs>10</Paragraphs>
  <ScaleCrop>false</ScaleCrop>
  <Company/>
  <LinksUpToDate>false</LinksUpToDate>
  <CharactersWithSpaces>5249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Онопрейчук Ирина Николаевна</dc:creator>
  <cp:keywords/>
  <dc:description/>
  <cp:lastModifiedBy>Онопрейчук Ирина Николаевна</cp:lastModifiedBy>
  <cp:revision>1</cp:revision>
  <dcterms:created xsi:type="dcterms:W3CDTF">2025-07-24T07:38:00Z</dcterms:created>
  <dcterms:modified xsi:type="dcterms:W3CDTF">2025-07-24T07:38:00Z</dcterms:modified>
</cp:coreProperties>
</file>